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D1" w:rsidRPr="00BE1F76" w:rsidRDefault="00237BD1" w:rsidP="00237BD1">
      <w:pPr>
        <w:spacing w:line="240" w:lineRule="auto"/>
        <w:jc w:val="center"/>
        <w:rPr>
          <w:rFonts w:ascii="Times New Roman" w:hAnsi="Times New Roman" w:cs="Times New Roman"/>
          <w:b/>
          <w:bCs/>
          <w:sz w:val="28"/>
          <w:szCs w:val="28"/>
        </w:rPr>
      </w:pPr>
      <w:r w:rsidRPr="00BE1F76">
        <w:rPr>
          <w:rFonts w:ascii="Times New Roman" w:hAnsi="Times New Roman" w:cs="Times New Roman"/>
          <w:b/>
          <w:bCs/>
          <w:noProof/>
          <w:color w:val="0070C0"/>
          <w:sz w:val="28"/>
          <w:szCs w:val="28"/>
          <w:lang w:val="en-US"/>
        </w:rPr>
        <w:drawing>
          <wp:anchor distT="0" distB="0" distL="114300" distR="114300" simplePos="0" relativeHeight="251659264" behindDoc="1" locked="0" layoutInCell="1" allowOverlap="1">
            <wp:simplePos x="0" y="0"/>
            <wp:positionH relativeFrom="column">
              <wp:align>left</wp:align>
            </wp:positionH>
            <wp:positionV relativeFrom="paragraph">
              <wp:align>top</wp:align>
            </wp:positionV>
            <wp:extent cx="1466850" cy="8667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6850" cy="866775"/>
                    </a:xfrm>
                    <a:prstGeom prst="rect">
                      <a:avLst/>
                    </a:prstGeom>
                    <a:noFill/>
                    <a:ln>
                      <a:noFill/>
                    </a:ln>
                  </pic:spPr>
                </pic:pic>
              </a:graphicData>
            </a:graphic>
          </wp:anchor>
        </w:drawing>
      </w:r>
      <w:r w:rsidRPr="00BE1F76">
        <w:rPr>
          <w:rFonts w:ascii="Times New Roman" w:hAnsi="Times New Roman" w:cs="Times New Roman"/>
          <w:b/>
          <w:bCs/>
          <w:color w:val="0070C0"/>
          <w:sz w:val="28"/>
          <w:szCs w:val="28"/>
        </w:rPr>
        <w:t>ELEMENTARY EDUCATION</w:t>
      </w:r>
    </w:p>
    <w:p w:rsidR="00237BD1" w:rsidRPr="00BE1F76" w:rsidRDefault="00237BD1" w:rsidP="00237BD1">
      <w:pPr>
        <w:spacing w:line="240" w:lineRule="auto"/>
        <w:jc w:val="center"/>
        <w:rPr>
          <w:rFonts w:ascii="Times New Roman" w:hAnsi="Times New Roman" w:cs="Times New Roman"/>
          <w:sz w:val="28"/>
          <w:szCs w:val="28"/>
        </w:rPr>
      </w:pPr>
      <w:bookmarkStart w:id="0" w:name="_GoBack"/>
      <w:bookmarkEnd w:id="0"/>
    </w:p>
    <w:p w:rsidR="00237BD1" w:rsidRPr="00BE1F76" w:rsidRDefault="00237BD1" w:rsidP="00237BD1">
      <w:pPr>
        <w:spacing w:line="240" w:lineRule="auto"/>
        <w:rPr>
          <w:rFonts w:ascii="Times New Roman" w:hAnsi="Times New Roman" w:cs="Times New Roman"/>
          <w:sz w:val="28"/>
          <w:szCs w:val="28"/>
        </w:rPr>
      </w:pPr>
    </w:p>
    <w:p w:rsidR="00237BD1" w:rsidRPr="00BE1F76" w:rsidRDefault="00237BD1" w:rsidP="00237BD1">
      <w:pPr>
        <w:pStyle w:val="NoSpacing"/>
        <w:rPr>
          <w:rFonts w:ascii="Times New Roman" w:hAnsi="Times New Roman" w:cs="Times New Roman"/>
          <w:sz w:val="28"/>
          <w:szCs w:val="28"/>
          <w:shd w:val="clear" w:color="auto" w:fill="FFFFFF"/>
        </w:rPr>
      </w:pPr>
      <w:r w:rsidRPr="00BE1F76">
        <w:rPr>
          <w:rFonts w:ascii="Times New Roman" w:hAnsi="Times New Roman" w:cs="Times New Roman"/>
          <w:b/>
          <w:bCs/>
          <w:sz w:val="28"/>
          <w:szCs w:val="28"/>
          <w:shd w:val="clear" w:color="auto" w:fill="FFFFFF"/>
        </w:rPr>
        <w:t>Elementary education</w:t>
      </w:r>
      <w:r w:rsidRPr="00BE1F76">
        <w:rPr>
          <w:rFonts w:ascii="Times New Roman" w:hAnsi="Times New Roman" w:cs="Times New Roman"/>
          <w:sz w:val="28"/>
          <w:szCs w:val="28"/>
          <w:shd w:val="clear" w:color="auto" w:fill="FFFFFF"/>
        </w:rPr>
        <w:t> is the first stage in formal education. The Indian government lays emphasis on primary education (Class I-VIII) also referred to as elementary education, to children aged 6 to 14 years old.  Education has also been made free for children for 6 to 14 years of age or up to class VIII under th</w:t>
      </w:r>
      <w:r>
        <w:rPr>
          <w:rFonts w:ascii="Times New Roman" w:hAnsi="Times New Roman" w:cs="Times New Roman"/>
          <w:sz w:val="28"/>
          <w:szCs w:val="28"/>
          <w:shd w:val="clear" w:color="auto" w:fill="FFFFFF"/>
        </w:rPr>
        <w:t xml:space="preserve">e Right of Children to Free and </w:t>
      </w:r>
      <w:r w:rsidRPr="00BE1F76">
        <w:rPr>
          <w:rFonts w:ascii="Times New Roman" w:hAnsi="Times New Roman" w:cs="Times New Roman"/>
          <w:sz w:val="28"/>
          <w:szCs w:val="28"/>
          <w:shd w:val="clear" w:color="auto" w:fill="FFFFFF"/>
        </w:rPr>
        <w:t>Compulsory Education Act 2009.</w:t>
      </w:r>
    </w:p>
    <w:p w:rsidR="00237BD1" w:rsidRDefault="00237BD1" w:rsidP="00237BD1">
      <w:pPr>
        <w:pStyle w:val="NoSpacing"/>
        <w:rPr>
          <w:rFonts w:ascii="Times New Roman" w:hAnsi="Times New Roman" w:cs="Times New Roman"/>
          <w:b/>
          <w:bCs/>
          <w:color w:val="4F81BD" w:themeColor="accent1"/>
          <w:sz w:val="28"/>
          <w:szCs w:val="28"/>
          <w:shd w:val="clear" w:color="auto" w:fill="FFFFFF"/>
        </w:rPr>
      </w:pPr>
    </w:p>
    <w:p w:rsidR="00237BD1" w:rsidRPr="00BE1F76" w:rsidRDefault="00237BD1" w:rsidP="00237BD1">
      <w:pPr>
        <w:pStyle w:val="NoSpacing"/>
        <w:rPr>
          <w:rFonts w:ascii="Times New Roman" w:hAnsi="Times New Roman" w:cs="Times New Roman"/>
          <w:color w:val="4F81BD" w:themeColor="accent1"/>
          <w:sz w:val="28"/>
          <w:szCs w:val="28"/>
          <w:shd w:val="clear" w:color="auto" w:fill="FFFFFF"/>
        </w:rPr>
      </w:pPr>
      <w:r w:rsidRPr="00852E96">
        <w:rPr>
          <w:rFonts w:ascii="Times New Roman" w:hAnsi="Times New Roman" w:cs="Times New Roman"/>
          <w:b/>
          <w:bCs/>
          <w:i/>
          <w:iCs/>
          <w:color w:val="4F81BD" w:themeColor="accent1"/>
          <w:sz w:val="28"/>
          <w:szCs w:val="28"/>
          <w:shd w:val="clear" w:color="auto" w:fill="FFFFFF"/>
        </w:rPr>
        <w:t>Class room teaching learning atmosphere sparkles with fully activity based and joyful learning</w:t>
      </w:r>
      <w:r w:rsidRPr="00BE1F76">
        <w:rPr>
          <w:rFonts w:ascii="Times New Roman" w:hAnsi="Times New Roman" w:cs="Times New Roman"/>
          <w:color w:val="4F81BD" w:themeColor="accent1"/>
          <w:sz w:val="28"/>
          <w:szCs w:val="28"/>
          <w:shd w:val="clear" w:color="auto" w:fill="FFFFFF"/>
        </w:rPr>
        <w:t>.</w:t>
      </w:r>
    </w:p>
    <w:p w:rsidR="00237BD1" w:rsidRPr="00BE1F76" w:rsidRDefault="00237BD1" w:rsidP="00237BD1">
      <w:pPr>
        <w:pStyle w:val="NoSpacing"/>
        <w:rPr>
          <w:rFonts w:ascii="Times New Roman" w:hAnsi="Times New Roman" w:cs="Times New Roman"/>
          <w:sz w:val="28"/>
          <w:szCs w:val="28"/>
          <w:shd w:val="clear" w:color="auto" w:fill="FFFFFF"/>
        </w:rPr>
      </w:pPr>
    </w:p>
    <w:p w:rsidR="00237BD1" w:rsidRPr="00852E96" w:rsidRDefault="00237BD1" w:rsidP="00237BD1">
      <w:pPr>
        <w:spacing w:line="240" w:lineRule="auto"/>
        <w:rPr>
          <w:rFonts w:ascii="Times New Roman" w:hAnsi="Times New Roman" w:cs="Times New Roman"/>
          <w:b/>
          <w:bCs/>
          <w:color w:val="FF0000"/>
          <w:sz w:val="28"/>
          <w:szCs w:val="28"/>
        </w:rPr>
      </w:pPr>
      <w:r w:rsidRPr="00852E96">
        <w:rPr>
          <w:rFonts w:ascii="Times New Roman" w:hAnsi="Times New Roman" w:cs="Times New Roman"/>
          <w:b/>
          <w:bCs/>
          <w:color w:val="FF0000"/>
          <w:sz w:val="28"/>
          <w:szCs w:val="28"/>
        </w:rPr>
        <w:t>Aims and Objectives</w:t>
      </w:r>
    </w:p>
    <w:p w:rsidR="00237BD1" w:rsidRPr="00852E96" w:rsidRDefault="00237BD1" w:rsidP="00237BD1">
      <w:pPr>
        <w:pStyle w:val="NoSpacing"/>
        <w:numPr>
          <w:ilvl w:val="0"/>
          <w:numId w:val="4"/>
        </w:numPr>
        <w:rPr>
          <w:rFonts w:ascii="Times New Roman" w:hAnsi="Times New Roman" w:cs="Times New Roman"/>
          <w:sz w:val="28"/>
          <w:szCs w:val="28"/>
          <w:shd w:val="clear" w:color="auto" w:fill="FFFFFF"/>
        </w:rPr>
      </w:pPr>
      <w:r w:rsidRPr="00852E96">
        <w:rPr>
          <w:rFonts w:ascii="Times New Roman" w:hAnsi="Times New Roman" w:cs="Times New Roman"/>
          <w:sz w:val="28"/>
          <w:szCs w:val="28"/>
          <w:shd w:val="clear" w:color="auto" w:fill="FFFFFF"/>
        </w:rPr>
        <w:t xml:space="preserve">To bring all round development among the children. </w:t>
      </w:r>
    </w:p>
    <w:p w:rsidR="00237BD1" w:rsidRPr="00852E96" w:rsidRDefault="00237BD1" w:rsidP="00237BD1">
      <w:pPr>
        <w:pStyle w:val="NoSpacing"/>
        <w:numPr>
          <w:ilvl w:val="0"/>
          <w:numId w:val="4"/>
        </w:numPr>
        <w:rPr>
          <w:rFonts w:ascii="Times New Roman" w:hAnsi="Times New Roman" w:cs="Times New Roman"/>
          <w:sz w:val="28"/>
          <w:szCs w:val="28"/>
        </w:rPr>
      </w:pPr>
      <w:r w:rsidRPr="00852E96">
        <w:rPr>
          <w:rFonts w:ascii="Times New Roman" w:hAnsi="Times New Roman" w:cs="Times New Roman"/>
          <w:sz w:val="28"/>
          <w:szCs w:val="28"/>
          <w:shd w:val="clear" w:color="auto" w:fill="FFFFFF"/>
        </w:rPr>
        <w:t xml:space="preserve">To develop literacy, numeracy and technocracy through mother tongue among the children. </w:t>
      </w:r>
    </w:p>
    <w:p w:rsidR="00237BD1" w:rsidRPr="00852E96" w:rsidRDefault="00237BD1" w:rsidP="00237BD1">
      <w:pPr>
        <w:pStyle w:val="NoSpacing"/>
        <w:numPr>
          <w:ilvl w:val="0"/>
          <w:numId w:val="4"/>
        </w:numPr>
        <w:rPr>
          <w:rFonts w:ascii="Times New Roman" w:hAnsi="Times New Roman" w:cs="Times New Roman"/>
          <w:sz w:val="28"/>
          <w:szCs w:val="28"/>
        </w:rPr>
      </w:pPr>
      <w:r w:rsidRPr="00852E96">
        <w:rPr>
          <w:rFonts w:ascii="Times New Roman" w:hAnsi="Times New Roman" w:cs="Times New Roman"/>
          <w:sz w:val="28"/>
          <w:szCs w:val="28"/>
          <w:shd w:val="clear" w:color="auto" w:fill="FFFFFF"/>
        </w:rPr>
        <w:t xml:space="preserve">To develop sense of patriotism and democratic spirit of each child. </w:t>
      </w:r>
    </w:p>
    <w:p w:rsidR="00237BD1" w:rsidRPr="00CF74B9" w:rsidRDefault="00237BD1" w:rsidP="00237BD1">
      <w:pPr>
        <w:pStyle w:val="NoSpacing"/>
        <w:numPr>
          <w:ilvl w:val="0"/>
          <w:numId w:val="4"/>
        </w:numPr>
        <w:rPr>
          <w:rFonts w:ascii="Times New Roman" w:hAnsi="Times New Roman" w:cs="Times New Roman"/>
          <w:sz w:val="28"/>
          <w:szCs w:val="28"/>
        </w:rPr>
      </w:pPr>
      <w:r w:rsidRPr="00852E96">
        <w:rPr>
          <w:rFonts w:ascii="Times New Roman" w:hAnsi="Times New Roman" w:cs="Times New Roman"/>
          <w:sz w:val="28"/>
          <w:szCs w:val="28"/>
          <w:shd w:val="clear" w:color="auto" w:fill="FFFFFF"/>
        </w:rPr>
        <w:t>To make </w:t>
      </w:r>
      <w:r w:rsidRPr="00852E96">
        <w:rPr>
          <w:rFonts w:ascii="Times New Roman" w:hAnsi="Times New Roman" w:cs="Times New Roman"/>
          <w:b/>
          <w:bCs/>
          <w:sz w:val="28"/>
          <w:szCs w:val="28"/>
          <w:shd w:val="clear" w:color="auto" w:fill="FFFFFF"/>
        </w:rPr>
        <w:t>education</w:t>
      </w:r>
      <w:r w:rsidRPr="00852E96">
        <w:rPr>
          <w:rFonts w:ascii="Times New Roman" w:hAnsi="Times New Roman" w:cs="Times New Roman"/>
          <w:sz w:val="28"/>
          <w:szCs w:val="28"/>
          <w:shd w:val="clear" w:color="auto" w:fill="FFFFFF"/>
        </w:rPr>
        <w:t> free, compulsory and universal.</w:t>
      </w:r>
    </w:p>
    <w:p w:rsidR="00C30528" w:rsidRDefault="00C30528" w:rsidP="00C30528">
      <w:pPr>
        <w:spacing w:line="240" w:lineRule="auto"/>
        <w:jc w:val="center"/>
        <w:rPr>
          <w:rFonts w:ascii="Times New Roman" w:hAnsi="Times New Roman" w:cs="Times New Roman"/>
          <w:color w:val="FF0000"/>
          <w:sz w:val="28"/>
          <w:szCs w:val="28"/>
        </w:rPr>
      </w:pPr>
      <w:r w:rsidRPr="00BE1F76">
        <w:rPr>
          <w:rFonts w:ascii="Times New Roman" w:hAnsi="Times New Roman" w:cs="Times New Roman"/>
          <w:noProof/>
          <w:color w:val="FF0000"/>
          <w:sz w:val="28"/>
          <w:szCs w:val="28"/>
          <w:lang w:val="en-US"/>
        </w:rPr>
        <w:drawing>
          <wp:inline distT="0" distB="0" distL="0" distR="0">
            <wp:extent cx="3143250" cy="1038225"/>
            <wp:effectExtent l="0" t="0" r="0" b="9525"/>
            <wp:docPr id="4" name="Picture 2"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43250" cy="1038225"/>
                    </a:xfrm>
                    <a:prstGeom prst="rect">
                      <a:avLst/>
                    </a:prstGeom>
                    <a:noFill/>
                    <a:ln>
                      <a:noFill/>
                    </a:ln>
                  </pic:spPr>
                </pic:pic>
              </a:graphicData>
            </a:graphic>
          </wp:inline>
        </w:drawing>
      </w:r>
    </w:p>
    <w:p w:rsidR="00C30528" w:rsidRPr="00CF74B9" w:rsidRDefault="00C30528" w:rsidP="00C30528">
      <w:pPr>
        <w:pStyle w:val="ListParagraph"/>
        <w:numPr>
          <w:ilvl w:val="0"/>
          <w:numId w:val="1"/>
        </w:numPr>
        <w:spacing w:line="240" w:lineRule="auto"/>
        <w:rPr>
          <w:rFonts w:ascii="Times New Roman" w:hAnsi="Times New Roman" w:cs="Times New Roman"/>
          <w:b/>
          <w:bCs/>
          <w:color w:val="FF0000"/>
          <w:sz w:val="36"/>
          <w:szCs w:val="36"/>
        </w:rPr>
      </w:pPr>
      <w:r w:rsidRPr="00CF74B9">
        <w:rPr>
          <w:rFonts w:ascii="Times New Roman" w:hAnsi="Times New Roman" w:cs="Times New Roman"/>
          <w:b/>
          <w:bCs/>
          <w:color w:val="FF0000"/>
          <w:sz w:val="36"/>
          <w:szCs w:val="36"/>
        </w:rPr>
        <w:t>Back to Basic</w:t>
      </w:r>
    </w:p>
    <w:p w:rsidR="00C30528" w:rsidRPr="00CF74B9" w:rsidRDefault="00C30528" w:rsidP="00C30528">
      <w:pPr>
        <w:spacing w:line="240" w:lineRule="auto"/>
        <w:rPr>
          <w:rFonts w:ascii="Times New Roman" w:hAnsi="Times New Roman" w:cs="Times New Roman"/>
          <w:b/>
          <w:bCs/>
          <w:color w:val="002060"/>
          <w:sz w:val="28"/>
          <w:szCs w:val="28"/>
        </w:rPr>
      </w:pPr>
      <w:proofErr w:type="gramStart"/>
      <w:r w:rsidRPr="00CF74B9">
        <w:rPr>
          <w:rStyle w:val="hvr"/>
          <w:rFonts w:ascii="Times New Roman" w:hAnsi="Times New Roman" w:cs="Times New Roman"/>
          <w:b/>
          <w:bCs/>
          <w:color w:val="002060"/>
          <w:sz w:val="28"/>
          <w:szCs w:val="28"/>
          <w:shd w:val="clear" w:color="auto" w:fill="FFFFFF"/>
        </w:rPr>
        <w:t>Returning</w:t>
      </w:r>
      <w:r w:rsidRPr="00CF74B9">
        <w:rPr>
          <w:rFonts w:ascii="Times New Roman" w:hAnsi="Times New Roman" w:cs="Times New Roman"/>
          <w:b/>
          <w:bCs/>
          <w:color w:val="002060"/>
          <w:sz w:val="28"/>
          <w:szCs w:val="28"/>
          <w:shd w:val="clear" w:color="auto" w:fill="FFFFFF"/>
        </w:rPr>
        <w:t> to </w:t>
      </w:r>
      <w:r w:rsidRPr="00CF74B9">
        <w:rPr>
          <w:rStyle w:val="hvr"/>
          <w:rFonts w:ascii="Times New Roman" w:hAnsi="Times New Roman" w:cs="Times New Roman"/>
          <w:b/>
          <w:bCs/>
          <w:color w:val="002060"/>
          <w:sz w:val="28"/>
          <w:szCs w:val="28"/>
          <w:shd w:val="clear" w:color="auto" w:fill="FFFFFF"/>
        </w:rPr>
        <w:t>the</w:t>
      </w:r>
      <w:r w:rsidRPr="00CF74B9">
        <w:rPr>
          <w:rFonts w:ascii="Times New Roman" w:hAnsi="Times New Roman" w:cs="Times New Roman"/>
          <w:b/>
          <w:bCs/>
          <w:color w:val="002060"/>
          <w:sz w:val="28"/>
          <w:szCs w:val="28"/>
          <w:shd w:val="clear" w:color="auto" w:fill="FFFFFF"/>
        </w:rPr>
        <w:t> </w:t>
      </w:r>
      <w:r w:rsidRPr="00CF74B9">
        <w:rPr>
          <w:rStyle w:val="hvr"/>
          <w:rFonts w:ascii="Times New Roman" w:hAnsi="Times New Roman" w:cs="Times New Roman"/>
          <w:b/>
          <w:bCs/>
          <w:color w:val="002060"/>
          <w:sz w:val="28"/>
          <w:szCs w:val="28"/>
          <w:shd w:val="clear" w:color="auto" w:fill="FFFFFF"/>
        </w:rPr>
        <w:t>fundamental</w:t>
      </w:r>
      <w:r w:rsidRPr="00CF74B9">
        <w:rPr>
          <w:rFonts w:ascii="Times New Roman" w:hAnsi="Times New Roman" w:cs="Times New Roman"/>
          <w:b/>
          <w:bCs/>
          <w:color w:val="002060"/>
          <w:sz w:val="28"/>
          <w:szCs w:val="28"/>
          <w:shd w:val="clear" w:color="auto" w:fill="FFFFFF"/>
        </w:rPr>
        <w:t> </w:t>
      </w:r>
      <w:r w:rsidRPr="00CF74B9">
        <w:rPr>
          <w:rStyle w:val="hvr"/>
          <w:rFonts w:ascii="Times New Roman" w:hAnsi="Times New Roman" w:cs="Times New Roman"/>
          <w:b/>
          <w:bCs/>
          <w:color w:val="002060"/>
          <w:sz w:val="28"/>
          <w:szCs w:val="28"/>
          <w:shd w:val="clear" w:color="auto" w:fill="FFFFFF"/>
        </w:rPr>
        <w:t>aspects</w:t>
      </w:r>
      <w:r w:rsidRPr="00CF74B9">
        <w:rPr>
          <w:rFonts w:ascii="Times New Roman" w:hAnsi="Times New Roman" w:cs="Times New Roman"/>
          <w:b/>
          <w:bCs/>
          <w:color w:val="002060"/>
          <w:sz w:val="28"/>
          <w:szCs w:val="28"/>
          <w:shd w:val="clear" w:color="auto" w:fill="FFFFFF"/>
        </w:rPr>
        <w:t> of </w:t>
      </w:r>
      <w:r w:rsidRPr="00CF74B9">
        <w:rPr>
          <w:rStyle w:val="hvr"/>
          <w:rFonts w:ascii="Times New Roman" w:hAnsi="Times New Roman" w:cs="Times New Roman"/>
          <w:b/>
          <w:bCs/>
          <w:color w:val="002060"/>
          <w:sz w:val="28"/>
          <w:szCs w:val="28"/>
          <w:shd w:val="clear" w:color="auto" w:fill="FFFFFF"/>
        </w:rPr>
        <w:t>something.</w:t>
      </w:r>
      <w:proofErr w:type="gramEnd"/>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 xml:space="preserve">An initiative to ensure attainment of expected learning outcomes mentioned in the NCERT document in classes I to VIII in all subjects. </w:t>
      </w:r>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Project aims to ensure mandate of the RTE Act and fill the gaps in learning ensuring class /age appropriate learning capability of children with special emphasis on basic numeracy and reading competencies.</w:t>
      </w:r>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Teaching &amp; learning modules have been prepared by teachers and training of master trainers has been completed.</w:t>
      </w:r>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The project has taken off from the session 2017-18.</w:t>
      </w:r>
    </w:p>
    <w:p w:rsidR="00C30528" w:rsidRPr="00CF74B9" w:rsidRDefault="00C30528" w:rsidP="00C30528">
      <w:pPr>
        <w:shd w:val="clear" w:color="auto" w:fill="FFFFFF"/>
        <w:spacing w:after="150" w:line="315" w:lineRule="atLeast"/>
        <w:ind w:left="90"/>
        <w:rPr>
          <w:rFonts w:ascii="Times New Roman" w:eastAsia="Times New Roman" w:hAnsi="Times New Roman" w:cs="Times New Roman"/>
          <w:b/>
          <w:bCs/>
          <w:color w:val="002060"/>
          <w:sz w:val="28"/>
          <w:szCs w:val="28"/>
          <w:lang w:eastAsia="en-IN"/>
        </w:rPr>
      </w:pPr>
      <w:r w:rsidRPr="00CF74B9">
        <w:rPr>
          <w:rFonts w:ascii="Times New Roman" w:eastAsia="Times New Roman" w:hAnsi="Times New Roman" w:cs="Times New Roman"/>
          <w:b/>
          <w:bCs/>
          <w:color w:val="002060"/>
          <w:sz w:val="28"/>
          <w:szCs w:val="28"/>
          <w:lang w:eastAsia="en-IN"/>
        </w:rPr>
        <w:t>Aims and objectives</w:t>
      </w:r>
    </w:p>
    <w:p w:rsidR="00C30528" w:rsidRPr="00CF74B9" w:rsidRDefault="00C30528" w:rsidP="00C30528">
      <w:pPr>
        <w:pStyle w:val="ListParagraph"/>
        <w:numPr>
          <w:ilvl w:val="0"/>
          <w:numId w:val="2"/>
        </w:numPr>
        <w:spacing w:line="240" w:lineRule="auto"/>
        <w:rPr>
          <w:rFonts w:ascii="Times New Roman" w:hAnsi="Times New Roman" w:cs="Times New Roman"/>
          <w:color w:val="202124"/>
          <w:sz w:val="28"/>
          <w:szCs w:val="28"/>
          <w:shd w:val="clear" w:color="auto" w:fill="FFFFFF"/>
        </w:rPr>
      </w:pPr>
      <w:r w:rsidRPr="00CF74B9">
        <w:rPr>
          <w:rFonts w:ascii="Times New Roman" w:hAnsi="Times New Roman" w:cs="Times New Roman"/>
          <w:color w:val="202124"/>
          <w:sz w:val="28"/>
          <w:szCs w:val="28"/>
          <w:shd w:val="clear" w:color="auto" w:fill="FFFFFF"/>
        </w:rPr>
        <w:t>The ultimate aim is to enhance the learning experience of students.</w:t>
      </w:r>
    </w:p>
    <w:p w:rsidR="00237BD1" w:rsidRPr="00F32F12" w:rsidRDefault="00C30528" w:rsidP="00C30528">
      <w:pPr>
        <w:pStyle w:val="ListParagraph"/>
        <w:numPr>
          <w:ilvl w:val="0"/>
          <w:numId w:val="2"/>
        </w:numPr>
        <w:spacing w:line="240" w:lineRule="auto"/>
        <w:jc w:val="both"/>
        <w:rPr>
          <w:rFonts w:ascii="Times New Roman" w:hAnsi="Times New Roman" w:cs="Times New Roman"/>
          <w:sz w:val="28"/>
          <w:szCs w:val="28"/>
        </w:rPr>
      </w:pPr>
      <w:r w:rsidRPr="00CF74B9">
        <w:rPr>
          <w:rFonts w:ascii="Times New Roman" w:hAnsi="Times New Roman" w:cs="Times New Roman"/>
          <w:color w:val="202124"/>
          <w:sz w:val="28"/>
          <w:szCs w:val="28"/>
          <w:shd w:val="clear" w:color="auto" w:fill="FFFFFF"/>
        </w:rPr>
        <w:t>Back to basics can be incorporated within the regular classes, if teachers are able to gauge the previous level of learning of the students and understand the minimum level of learning attained.</w:t>
      </w:r>
    </w:p>
    <w:p w:rsidR="00F32F12" w:rsidRPr="007825DA" w:rsidRDefault="00F32F12" w:rsidP="00F32F12">
      <w:pPr>
        <w:spacing w:line="240" w:lineRule="auto"/>
        <w:jc w:val="center"/>
        <w:rPr>
          <w:rFonts w:ascii="Times New Roman" w:hAnsi="Times New Roman" w:cs="Times New Roman"/>
          <w:b/>
          <w:bCs/>
          <w:sz w:val="40"/>
          <w:szCs w:val="40"/>
        </w:rPr>
      </w:pPr>
      <w:r w:rsidRPr="007825DA">
        <w:rPr>
          <w:rFonts w:ascii="Times New Roman" w:hAnsi="Times New Roman" w:cs="Times New Roman"/>
          <w:b/>
          <w:bCs/>
          <w:noProof/>
          <w:color w:val="FF0000"/>
          <w:sz w:val="40"/>
          <w:szCs w:val="40"/>
          <w:lang w:eastAsia="en-IN"/>
        </w:rPr>
        <w:lastRenderedPageBreak/>
        <w:t>Learning is fun</w:t>
      </w:r>
    </w:p>
    <w:p w:rsidR="00F32F12" w:rsidRDefault="00F32F12" w:rsidP="00F32F12">
      <w:pPr>
        <w:spacing w:line="240" w:lineRule="auto"/>
        <w:jc w:val="center"/>
        <w:rPr>
          <w:rFonts w:ascii="Times New Roman" w:hAnsi="Times New Roman" w:cs="Times New Roman"/>
          <w:noProof/>
          <w:color w:val="FF0000"/>
          <w:sz w:val="28"/>
          <w:szCs w:val="28"/>
          <w:lang w:eastAsia="en-IN"/>
        </w:rPr>
      </w:pPr>
      <w:r w:rsidRPr="00BE1F76">
        <w:rPr>
          <w:rFonts w:ascii="Times New Roman" w:hAnsi="Times New Roman" w:cs="Times New Roman"/>
          <w:noProof/>
          <w:color w:val="FF0000"/>
          <w:sz w:val="28"/>
          <w:szCs w:val="28"/>
          <w:lang w:val="en-US"/>
        </w:rPr>
        <w:drawing>
          <wp:inline distT="0" distB="0" distL="0" distR="0">
            <wp:extent cx="2600325" cy="1762125"/>
            <wp:effectExtent l="0" t="0" r="9525" b="9525"/>
            <wp:docPr id="6" name="Picture 3"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F32F12" w:rsidRPr="00BE1F76" w:rsidRDefault="00F32F12" w:rsidP="00F32F12">
      <w:pPr>
        <w:spacing w:line="240" w:lineRule="auto"/>
        <w:rPr>
          <w:rFonts w:ascii="Times New Roman" w:hAnsi="Times New Roman" w:cs="Times New Roman"/>
          <w:noProof/>
          <w:color w:val="FF0000"/>
          <w:sz w:val="28"/>
          <w:szCs w:val="28"/>
          <w:lang w:eastAsia="en-IN"/>
        </w:rPr>
      </w:pPr>
    </w:p>
    <w:p w:rsidR="00F32F12" w:rsidRPr="00BE1F76" w:rsidRDefault="00F32F12" w:rsidP="00F32F12">
      <w:pPr>
        <w:spacing w:line="240" w:lineRule="auto"/>
        <w:rPr>
          <w:rFonts w:ascii="Times New Roman" w:hAnsi="Times New Roman" w:cs="Times New Roman"/>
          <w:noProof/>
          <w:color w:val="0070C0"/>
          <w:sz w:val="28"/>
          <w:szCs w:val="28"/>
          <w:lang w:eastAsia="en-IN"/>
        </w:rPr>
      </w:pPr>
      <w:r w:rsidRPr="00BE1F76">
        <w:rPr>
          <w:rFonts w:ascii="Times New Roman" w:hAnsi="Times New Roman" w:cs="Times New Roman"/>
          <w:color w:val="202124"/>
          <w:sz w:val="28"/>
          <w:szCs w:val="28"/>
          <w:shd w:val="clear" w:color="auto" w:fill="FFFFFF"/>
        </w:rPr>
        <w:t>When teachers use activities that make learning engaging and fun, students are more willing to participate and take risks. Having fun while learning also helps students retain information better because the process is enjoyable and memorable.</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listening fun</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speaking fun</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reading fun</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writing fun</w:t>
      </w:r>
    </w:p>
    <w:p w:rsidR="00F32F12" w:rsidRPr="00FB295E" w:rsidRDefault="00F32F12" w:rsidP="00F32F12">
      <w:pPr>
        <w:pStyle w:val="ListParagraph"/>
        <w:numPr>
          <w:ilvl w:val="0"/>
          <w:numId w:val="11"/>
        </w:numPr>
        <w:spacing w:line="240" w:lineRule="auto"/>
        <w:rPr>
          <w:rFonts w:ascii="Times New Roman" w:hAnsi="Times New Roman" w:cs="Times New Roman"/>
          <w:color w:val="202124"/>
          <w:sz w:val="28"/>
          <w:szCs w:val="28"/>
          <w:shd w:val="clear" w:color="auto" w:fill="FFFFFF"/>
        </w:rPr>
      </w:pPr>
      <w:r w:rsidRPr="00FB295E">
        <w:rPr>
          <w:rFonts w:ascii="Times New Roman" w:hAnsi="Times New Roman" w:cs="Times New Roman"/>
          <w:color w:val="202124"/>
          <w:sz w:val="28"/>
          <w:szCs w:val="28"/>
          <w:shd w:val="clear" w:color="auto" w:fill="FFFFFF"/>
        </w:rPr>
        <w:t>Fun Learning is a holistic approach to education with the goal of nurturing the passion for learning and continuous development throughout life. </w:t>
      </w:r>
    </w:p>
    <w:p w:rsidR="00F32F12" w:rsidRPr="00FB295E" w:rsidRDefault="00F32F12" w:rsidP="00F32F12">
      <w:pPr>
        <w:pStyle w:val="ListParagraph"/>
        <w:numPr>
          <w:ilvl w:val="0"/>
          <w:numId w:val="11"/>
        </w:numPr>
        <w:spacing w:line="240" w:lineRule="auto"/>
        <w:rPr>
          <w:rFonts w:ascii="Times New Roman" w:hAnsi="Times New Roman" w:cs="Times New Roman"/>
          <w:color w:val="0070C0"/>
          <w:sz w:val="28"/>
          <w:szCs w:val="28"/>
        </w:rPr>
      </w:pPr>
      <w:r w:rsidRPr="00FB295E">
        <w:rPr>
          <w:rFonts w:ascii="Times New Roman" w:hAnsi="Times New Roman" w:cs="Times New Roman"/>
          <w:color w:val="202124"/>
          <w:sz w:val="28"/>
          <w:szCs w:val="28"/>
          <w:shd w:val="clear" w:color="auto" w:fill="FFFFFF"/>
        </w:rPr>
        <w:t>Fun Academy developed the 'Fun Learning' approach based on Finnish pedagogical expertise in combination with the best education practices around the world.</w:t>
      </w:r>
    </w:p>
    <w:p w:rsidR="00F32F12" w:rsidRPr="00C30528" w:rsidRDefault="00F32F12" w:rsidP="00F32F12">
      <w:pPr>
        <w:pStyle w:val="ListParagraph"/>
        <w:spacing w:line="240" w:lineRule="auto"/>
        <w:jc w:val="both"/>
        <w:rPr>
          <w:rFonts w:ascii="Times New Roman" w:hAnsi="Times New Roman" w:cs="Times New Roman"/>
          <w:sz w:val="28"/>
          <w:szCs w:val="28"/>
        </w:rPr>
      </w:pPr>
    </w:p>
    <w:sectPr w:rsidR="00F32F12" w:rsidRPr="00C30528" w:rsidSect="00237BD1">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032"/>
    <w:multiLevelType w:val="hybridMultilevel"/>
    <w:tmpl w:val="54689B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F26B8E"/>
    <w:multiLevelType w:val="hybridMultilevel"/>
    <w:tmpl w:val="8E34FEA6"/>
    <w:lvl w:ilvl="0" w:tplc="72D25E6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EB56358"/>
    <w:multiLevelType w:val="hybridMultilevel"/>
    <w:tmpl w:val="9932C1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D7DF1"/>
    <w:multiLevelType w:val="multilevel"/>
    <w:tmpl w:val="C6CC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00BF1"/>
    <w:multiLevelType w:val="hybridMultilevel"/>
    <w:tmpl w:val="8FB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E3213"/>
    <w:multiLevelType w:val="hybridMultilevel"/>
    <w:tmpl w:val="9932C1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47206"/>
    <w:multiLevelType w:val="hybridMultilevel"/>
    <w:tmpl w:val="686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32BEC"/>
    <w:multiLevelType w:val="hybridMultilevel"/>
    <w:tmpl w:val="943683CA"/>
    <w:lvl w:ilvl="0" w:tplc="0409000F">
      <w:start w:val="1"/>
      <w:numFmt w:val="decimal"/>
      <w:lvlText w:val="%1."/>
      <w:lvlJc w:val="left"/>
      <w:pPr>
        <w:ind w:left="810" w:hanging="72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8">
    <w:nsid w:val="664A6084"/>
    <w:multiLevelType w:val="hybridMultilevel"/>
    <w:tmpl w:val="30CA3EA8"/>
    <w:lvl w:ilvl="0" w:tplc="40090017">
      <w:start w:val="1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C84159"/>
    <w:multiLevelType w:val="hybridMultilevel"/>
    <w:tmpl w:val="2DACA3BA"/>
    <w:lvl w:ilvl="0" w:tplc="5E6E40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6432D0"/>
    <w:multiLevelType w:val="hybridMultilevel"/>
    <w:tmpl w:val="187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1"/>
  </w:num>
  <w:num w:numId="6">
    <w:abstractNumId w:val="10"/>
  </w:num>
  <w:num w:numId="7">
    <w:abstractNumId w:val="6"/>
  </w:num>
  <w:num w:numId="8">
    <w:abstractNumId w:val="8"/>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2142F"/>
    <w:rsid w:val="00237BD1"/>
    <w:rsid w:val="002E1134"/>
    <w:rsid w:val="0032142F"/>
    <w:rsid w:val="004B0581"/>
    <w:rsid w:val="005F067B"/>
    <w:rsid w:val="00C30528"/>
    <w:rsid w:val="00F32F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D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F"/>
    <w:pPr>
      <w:ind w:left="720"/>
      <w:contextualSpacing/>
    </w:pPr>
  </w:style>
  <w:style w:type="character" w:customStyle="1" w:styleId="hvr">
    <w:name w:val="hvr"/>
    <w:basedOn w:val="DefaultParagraphFont"/>
    <w:rsid w:val="0032142F"/>
  </w:style>
  <w:style w:type="paragraph" w:styleId="BalloonText">
    <w:name w:val="Balloon Text"/>
    <w:basedOn w:val="Normal"/>
    <w:link w:val="BalloonTextChar"/>
    <w:uiPriority w:val="99"/>
    <w:semiHidden/>
    <w:unhideWhenUsed/>
    <w:rsid w:val="003214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142F"/>
    <w:rPr>
      <w:rFonts w:ascii="Tahoma" w:hAnsi="Tahoma" w:cs="Mangal"/>
      <w:sz w:val="16"/>
      <w:szCs w:val="14"/>
      <w:lang w:val="en-IN"/>
    </w:rPr>
  </w:style>
  <w:style w:type="paragraph" w:styleId="NoSpacing">
    <w:name w:val="No Spacing"/>
    <w:uiPriority w:val="1"/>
    <w:qFormat/>
    <w:rsid w:val="004B0581"/>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2021-03-19T14:51:00Z</dcterms:created>
  <dcterms:modified xsi:type="dcterms:W3CDTF">2021-03-19T14:56:00Z</dcterms:modified>
</cp:coreProperties>
</file>